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60" w:rsidRPr="00F17F06" w:rsidRDefault="00D4256B" w:rsidP="00457860">
      <w:pPr>
        <w:widowControl w:val="0"/>
        <w:shd w:val="clear" w:color="auto" w:fill="FFFFFF"/>
        <w:spacing w:after="0" w:line="240" w:lineRule="auto"/>
        <w:contextualSpacing/>
        <w:jc w:val="both"/>
        <w:textAlignment w:val="baseline"/>
        <w:outlineLvl w:val="0"/>
        <w:rPr>
          <w:rFonts w:ascii="Times New Roman" w:hAnsi="Times New Roman" w:cs="Times New Roman"/>
          <w:bCs/>
          <w:color w:val="000000" w:themeColor="text1"/>
          <w:spacing w:val="2"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2"/>
          <w:kern w:val="36"/>
          <w:sz w:val="28"/>
          <w:szCs w:val="28"/>
        </w:rPr>
        <w:tab/>
        <w:t>ОСТОРОЖНО, МОШЕННИКИ!!!</w:t>
      </w:r>
      <w:bookmarkStart w:id="0" w:name="_GoBack"/>
      <w:bookmarkEnd w:id="0"/>
    </w:p>
    <w:p w:rsidR="00457860" w:rsidRPr="00F17F06" w:rsidRDefault="00457860" w:rsidP="00457860">
      <w:pPr>
        <w:widowControl w:val="0"/>
        <w:shd w:val="clear" w:color="auto" w:fill="FFFFFF"/>
        <w:spacing w:after="0" w:line="240" w:lineRule="auto"/>
        <w:contextualSpacing/>
        <w:jc w:val="both"/>
        <w:textAlignment w:val="baseline"/>
        <w:outlineLvl w:val="0"/>
        <w:rPr>
          <w:rFonts w:ascii="Times New Roman" w:hAnsi="Times New Roman" w:cs="Times New Roman"/>
          <w:bCs/>
          <w:color w:val="000000" w:themeColor="text1"/>
          <w:spacing w:val="2"/>
          <w:kern w:val="36"/>
          <w:sz w:val="28"/>
          <w:szCs w:val="28"/>
        </w:rPr>
      </w:pPr>
    </w:p>
    <w:p w:rsidR="00595DEF" w:rsidRDefault="00FC7B46" w:rsidP="00FA5A34">
      <w:pPr>
        <w:widowControl w:val="0"/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Российской Федерации появился новый вид мошенничества с недвижимостью – совершение сделок купли-продажи, дарения с помощью электронной подписи.</w:t>
      </w:r>
    </w:p>
    <w:p w:rsidR="008C13CF" w:rsidRDefault="00595DEF" w:rsidP="008C1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</w:t>
      </w:r>
      <w:r w:rsidR="008C13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ст. 18 </w:t>
      </w:r>
      <w:r w:rsidRPr="00595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</w:t>
      </w:r>
      <w:r w:rsidR="008C13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595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</w:t>
      </w:r>
      <w:r w:rsidR="008C13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РФ</w:t>
      </w:r>
      <w:r w:rsidRPr="00595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13.07.2015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595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218-ФЗ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595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государственной регистрации недвижимости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8C13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8C13CF">
        <w:rPr>
          <w:rFonts w:ascii="Times New Roman" w:hAnsi="Times New Roman" w:cs="Times New Roman"/>
          <w:sz w:val="28"/>
          <w:szCs w:val="28"/>
        </w:rPr>
        <w:t>аявление о государственном кадастровом учете и (или) государственной регистрации прав и прилагаемые к нему документы могут быть предоставлены в орган регистрации прав:</w:t>
      </w:r>
    </w:p>
    <w:p w:rsidR="008C13CF" w:rsidRDefault="008C13CF" w:rsidP="008C1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форме документов на бумажном носителе - посредством личного обращения, посредством почтового отправления; </w:t>
      </w:r>
    </w:p>
    <w:p w:rsidR="008C13CF" w:rsidRDefault="008C13CF" w:rsidP="008C1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форме электронных документов и (или) электронных образов документов, подписанных усиленной квалифицированной электронной подписью в соответствии с законодательством Российской Федерации, - с использованием сети "Интернет", посредством единого портала государственных и муниципальных услуг (функций), или официального сайта, или иных информационных технологий взаимодействия с органом регистрации прав.</w:t>
      </w:r>
    </w:p>
    <w:p w:rsidR="008C13CF" w:rsidRDefault="008C13CF" w:rsidP="00457860">
      <w:pPr>
        <w:widowControl w:val="0"/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Вместе с тем, законодатель, разрешая совершение регистрационных действий посредством электронной формы, в целях обеспечения безопасности объекта недвижимости и исключения фактов мошеннических действий с таковыми предусмотрел право собственника недвижимого объекта на совершение сделок только в личном присутствии самого собственника. </w:t>
      </w:r>
    </w:p>
    <w:p w:rsidR="005A3938" w:rsidRPr="00DE5CC7" w:rsidRDefault="008C13CF" w:rsidP="00457860">
      <w:pPr>
        <w:widowControl w:val="0"/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Однако, в текущем году зарегистрировано уже два случая </w:t>
      </w:r>
      <w:r w:rsidR="00093C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(г. Москва) 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мошенничества с недвижимостью</w:t>
      </w:r>
      <w:r w:rsidR="005A3938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использованием поддельных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электронны</w:t>
      </w:r>
      <w:r w:rsidR="005A3938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подпис</w:t>
      </w:r>
      <w:r w:rsidR="005A3938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ей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="005A3938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Сделки были оформлены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через </w:t>
      </w:r>
      <w:r w:rsidR="005A3938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портал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</w:p>
    <w:p w:rsidR="00FC7B46" w:rsidRPr="00DE5CC7" w:rsidRDefault="005A3938" w:rsidP="0045786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одном </w:t>
      </w:r>
      <w:r w:rsidR="00093C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из </w:t>
      </w:r>
      <w:r w:rsidR="00D26D74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указанных 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случ</w:t>
      </w:r>
      <w:r w:rsidR="00D26D74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="00093C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ев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 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собственник</w:t>
      </w:r>
      <w:r w:rsidR="00D26D74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ов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 имел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ось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электронной </w:t>
      </w:r>
      <w:r w:rsidR="00D26D74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цифровой 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подписи</w:t>
      </w:r>
      <w:r w:rsidR="00D26D74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(далее – ЭЦП)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D26D74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они 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был</w:t>
      </w:r>
      <w:r w:rsidR="00D26D74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изготовлен</w:t>
      </w:r>
      <w:r w:rsidR="00D26D74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злоумышленниками путем предоставления подложных документов в соответствующую организацию, занимающуюся оформлением электронных подписей</w:t>
      </w:r>
      <w:r w:rsidR="00D26D74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и использования старых паспортных данных владельца недвижимости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="00D26D74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</w:t>
      </w:r>
      <w:r w:rsidR="00093C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указанном</w:t>
      </w:r>
      <w:r w:rsidR="00D26D74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случае о 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том, что квартира была «подарена» другому лицу, 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собственник 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узнал, получив платежный документ на чужую фамилию.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 этом новый владелец собственности</w:t>
      </w:r>
      <w:r w:rsidR="00DE5CC7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проживавший в ином субъекте РФ,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также не знал, что он является собственником квартиры в г. Москве. В другом 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случае мошенники использовали старые паспортные данные владельца недвижимости.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Мошенничество 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вскрыл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сь</w:t>
      </w:r>
      <w:r w:rsidR="00093C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когда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мужчина 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– собственник квартиры 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решил оформить разрешение на парковку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получил отказ 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 причине того, что более 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 является собственником жилья.</w:t>
      </w:r>
    </w:p>
    <w:p w:rsidR="005A3938" w:rsidRPr="00DE5CC7" w:rsidRDefault="005A3938" w:rsidP="0045786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Для оформления </w:t>
      </w:r>
      <w:r w:rsidR="00D26D74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электронной цифровой подписи (далее – ЭЦП)</w:t>
      </w:r>
      <w:r w:rsidR="00DE5CC7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как правило,</w:t>
      </w:r>
      <w:r w:rsidR="00D26D74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DE5CC7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кроме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заявлени</w:t>
      </w:r>
      <w:r w:rsidR="00DE5CC7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DE5CC7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необходимо </w:t>
      </w:r>
      <w:proofErr w:type="gramStart"/>
      <w:r w:rsidR="00DE5CC7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предоставить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документ</w:t>
      </w:r>
      <w:proofErr w:type="gramEnd"/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удостоверяющий личность, </w:t>
      </w:r>
      <w:r w:rsidR="00D26D74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ИНН, номер СНИЛС. Удостоверяющие центры, занимающиеся оказанием услуг по предоставлению </w:t>
      </w:r>
      <w:r w:rsidR="00DE5CC7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ЭЦП</w:t>
      </w:r>
      <w:r w:rsidR="00D26D74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самостоятельно </w:t>
      </w:r>
      <w:r w:rsidR="00D26D74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устанавливают регламенты предоставления данной услуги. Личные документы граждан, необходимые для оформления ЭЦП, могут быть получены злоумышленниками путем взлома информационных систем банков, иных кредитных организаций, от ненадежных сотрудников банков, МФЦ и иных организаций, в которые граждане представляют документы, удостоверяющие личность. </w:t>
      </w:r>
    </w:p>
    <w:p w:rsidR="00DE5CC7" w:rsidRPr="00DE5CC7" w:rsidRDefault="005A3938" w:rsidP="0045786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Учитывая, что оформление сделок с недвижимостью не запрещено Федеральным законом от 13.07.2015 № 218-ФЗ «</w:t>
      </w:r>
      <w:hyperlink r:id="rId6" w:anchor="block_36" w:history="1">
        <w:r w:rsidRPr="00DE5CC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О государственной регистрации недвижимости</w:t>
        </w:r>
      </w:hyperlink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5CC7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регистрации такой сделки у </w:t>
      </w:r>
      <w:proofErr w:type="spellStart"/>
      <w:r w:rsidR="00DE5CC7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Россреестра</w:t>
      </w:r>
      <w:proofErr w:type="spellEnd"/>
      <w:r w:rsidR="00DE5CC7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имеется оснований для отказа в регистрации. </w:t>
      </w:r>
    </w:p>
    <w:p w:rsidR="00DE5CC7" w:rsidRDefault="00DE5CC7" w:rsidP="0045786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чем</w:t>
      </w:r>
      <w:r w:rsidR="005A3938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целях исключения возможности совершения мошеннических действий с недвижимостью посредством электронной регистрации владельцам недвижимого имущества целесообразно подать в </w:t>
      </w:r>
      <w:proofErr w:type="spellStart"/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Россреестр</w:t>
      </w:r>
      <w:proofErr w:type="spellEnd"/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заявления о том, что сделки с принадлежащим ему имуществом могут производиться только при его личном участии. 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подаче такого заявления в Единый государственный реестр недвижимости (ЕГРН) будет внесена соответствующая </w:t>
      </w:r>
      <w:proofErr w:type="gramStart"/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запись</w:t>
      </w:r>
      <w:proofErr w:type="gramEnd"/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сделки с недвижимостью будут совершаться только в его личном присутствии. </w:t>
      </w:r>
    </w:p>
    <w:p w:rsidR="00FA5A34" w:rsidRPr="00DE5CC7" w:rsidRDefault="00FA5A34" w:rsidP="00FA5A34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Форма указанного заявления утверждена </w:t>
      </w:r>
      <w:r w:rsidR="003A1F53" w:rsidRPr="003A1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</w:t>
      </w:r>
      <w:r w:rsidR="003A1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3A1F53" w:rsidRPr="003A1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Минэкономразвития России от 08.12.2015 </w:t>
      </w:r>
      <w:r w:rsidR="003A1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3A1F53" w:rsidRPr="003A1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Заявление подается в МФЦ или </w:t>
      </w:r>
      <w:r w:rsidR="003A1F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через личный кабинет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сайте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Россреестра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FC7B46" w:rsidRPr="00DE5CC7" w:rsidRDefault="00DE5CC7" w:rsidP="004578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5C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Правила внесения в Единый государственный реестр недвижимости записей о невозможности государственной регистрации права без личного участия правообладателя </w:t>
      </w:r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предусмотрены ст. 36 Федерального закона от 13 июля 2015 г. № 218-ФЗ "</w:t>
      </w:r>
      <w:hyperlink r:id="rId7" w:anchor="block_36" w:history="1">
        <w:r w:rsidR="00FC7B46" w:rsidRPr="00DE5CC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О государственной регистрации недвижимости</w:t>
        </w:r>
      </w:hyperlink>
      <w:r w:rsidR="00FC7B46"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 (далее – Закон № 218-ФЗ).</w:t>
      </w:r>
    </w:p>
    <w:p w:rsidR="00FC7B46" w:rsidRPr="00DE5CC7" w:rsidRDefault="00FC7B46" w:rsidP="0045786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наличие в ЕГРН указанной отметки не препятствует государственной регистрации перехода, прекращения, ограничения права и обременения объекта недвижимости (</w:t>
      </w:r>
      <w:hyperlink r:id="rId8" w:anchor="p_574" w:history="1">
        <w:r w:rsidRPr="00DE5CC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ч. 3 ст. 36 Закона № 218-ФЗ</w:t>
        </w:r>
      </w:hyperlink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если основанием для </w:t>
      </w:r>
      <w:proofErr w:type="spellStart"/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госрегистрации</w:t>
      </w:r>
      <w:proofErr w:type="spellEnd"/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права является:</w:t>
      </w:r>
    </w:p>
    <w:p w:rsidR="00FC7B46" w:rsidRPr="00DE5CC7" w:rsidRDefault="00FC7B46" w:rsidP="00FA5A3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вступившее в законную силу решение суда,</w:t>
      </w:r>
    </w:p>
    <w:p w:rsidR="00FC7B46" w:rsidRPr="00DE5CC7" w:rsidRDefault="00FC7B46" w:rsidP="00FA5A3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требование судебного пристава-исполнителя в случаях, предусмотренных Федеральным законом от 2 октября 2007 г. № 229-ФЗ "</w:t>
      </w:r>
      <w:hyperlink r:id="rId9" w:history="1">
        <w:r w:rsidRPr="00DE5CC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Об исполнительном производстве</w:t>
        </w:r>
      </w:hyperlink>
      <w:r w:rsidR="002543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C7B46" w:rsidRPr="00DE5CC7" w:rsidRDefault="00FC7B46" w:rsidP="00FA5A3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иных случаях, установленных федеральными законами.</w:t>
      </w:r>
    </w:p>
    <w:p w:rsidR="00457860" w:rsidRDefault="00457860" w:rsidP="00457860">
      <w:pPr>
        <w:widowControl w:val="0"/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3C73" w:rsidRDefault="00093C73" w:rsidP="00457860">
      <w:pPr>
        <w:widowControl w:val="0"/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7860" w:rsidRDefault="00457860" w:rsidP="00457860">
      <w:pPr>
        <w:widowControl w:val="0"/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457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D0FC3"/>
    <w:multiLevelType w:val="multilevel"/>
    <w:tmpl w:val="CB60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46"/>
    <w:rsid w:val="00093C73"/>
    <w:rsid w:val="00254302"/>
    <w:rsid w:val="003A1F53"/>
    <w:rsid w:val="00457860"/>
    <w:rsid w:val="00595DEF"/>
    <w:rsid w:val="005A3938"/>
    <w:rsid w:val="008C13CF"/>
    <w:rsid w:val="00A45491"/>
    <w:rsid w:val="00D26D74"/>
    <w:rsid w:val="00D4256B"/>
    <w:rsid w:val="00DE5CC7"/>
    <w:rsid w:val="00EA5215"/>
    <w:rsid w:val="00F17F06"/>
    <w:rsid w:val="00FA5A34"/>
    <w:rsid w:val="00FC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7B46"/>
    <w:rPr>
      <w:color w:val="0000FF"/>
      <w:u w:val="single"/>
    </w:rPr>
  </w:style>
  <w:style w:type="paragraph" w:customStyle="1" w:styleId="advertising">
    <w:name w:val="advertising"/>
    <w:basedOn w:val="a"/>
    <w:rsid w:val="00FC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7B46"/>
    <w:rPr>
      <w:color w:val="0000FF"/>
      <w:u w:val="single"/>
    </w:rPr>
  </w:style>
  <w:style w:type="paragraph" w:customStyle="1" w:styleId="advertising">
    <w:name w:val="advertising"/>
    <w:basedOn w:val="a"/>
    <w:rsid w:val="00FC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4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129192/d83dadc1d9eb82a4be83885f2efeee5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71129192/d83dadc1d9eb82a4be83885f2efeee5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1129192/d83dadc1d9eb82a4be83885f2efeee5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se.garant.ru/121561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2019-07-12T09:18:00Z</cp:lastPrinted>
  <dcterms:created xsi:type="dcterms:W3CDTF">2019-08-01T10:59:00Z</dcterms:created>
  <dcterms:modified xsi:type="dcterms:W3CDTF">2019-08-01T10:59:00Z</dcterms:modified>
</cp:coreProperties>
</file>