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4C" w:rsidRDefault="002C234C" w:rsidP="002C234C">
      <w:pPr>
        <w:widowControl w:val="0"/>
        <w:shd w:val="clear" w:color="auto" w:fill="FFFFFF"/>
        <w:ind w:left="4536"/>
        <w:jc w:val="both"/>
        <w:textAlignment w:val="baseline"/>
        <w:outlineLvl w:val="0"/>
        <w:rPr>
          <w:bCs/>
          <w:color w:val="2D2D2D"/>
          <w:spacing w:val="2"/>
          <w:kern w:val="36"/>
          <w:sz w:val="28"/>
          <w:szCs w:val="28"/>
        </w:rPr>
      </w:pPr>
    </w:p>
    <w:p w:rsidR="002C234C" w:rsidRDefault="002C234C" w:rsidP="002C234C">
      <w:pPr>
        <w:widowControl w:val="0"/>
        <w:shd w:val="clear" w:color="auto" w:fill="FFFFFF"/>
        <w:jc w:val="both"/>
        <w:textAlignment w:val="baseline"/>
        <w:outlineLvl w:val="0"/>
        <w:rPr>
          <w:b/>
          <w:bCs/>
          <w:color w:val="2D2D2D"/>
          <w:spacing w:val="2"/>
          <w:kern w:val="36"/>
        </w:rPr>
      </w:pP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outlineLvl w:val="0"/>
        <w:rPr>
          <w:b/>
          <w:bCs/>
          <w:color w:val="2D2D2D"/>
          <w:spacing w:val="2"/>
          <w:kern w:val="36"/>
          <w:sz w:val="28"/>
          <w:szCs w:val="28"/>
        </w:rPr>
      </w:pPr>
      <w:bookmarkStart w:id="0" w:name="_GoBack"/>
      <w:r w:rsidRPr="002C234C">
        <w:rPr>
          <w:b/>
          <w:bCs/>
          <w:color w:val="2D2D2D"/>
          <w:spacing w:val="2"/>
          <w:kern w:val="36"/>
          <w:sz w:val="28"/>
          <w:szCs w:val="28"/>
        </w:rPr>
        <w:t>Порядок предоставления единовременной денежной выплаты при рождении первого ребенка</w:t>
      </w:r>
    </w:p>
    <w:bookmarkEnd w:id="0"/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C234C" w:rsidRPr="00113614" w:rsidRDefault="002C234C" w:rsidP="002C234C">
      <w:pPr>
        <w:widowControl w:val="0"/>
        <w:shd w:val="clear" w:color="auto" w:fill="FFFFFF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 xml:space="preserve">Повышению рождаемости в Амурской области должны способствовать принятые в 2019 году </w:t>
      </w:r>
      <w:r w:rsidR="00113614">
        <w:rPr>
          <w:color w:val="2D2D2D"/>
          <w:spacing w:val="2"/>
          <w:sz w:val="28"/>
          <w:szCs w:val="28"/>
        </w:rPr>
        <w:t>Российской Федерацией и П</w:t>
      </w:r>
      <w:r>
        <w:rPr>
          <w:color w:val="2D2D2D"/>
          <w:spacing w:val="2"/>
          <w:sz w:val="28"/>
          <w:szCs w:val="28"/>
        </w:rPr>
        <w:t xml:space="preserve">равительством области меры. </w:t>
      </w:r>
    </w:p>
    <w:p w:rsidR="00113614" w:rsidRDefault="002C234C" w:rsidP="001136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3614">
        <w:rPr>
          <w:color w:val="000000" w:themeColor="text1"/>
          <w:spacing w:val="2"/>
          <w:sz w:val="28"/>
          <w:szCs w:val="28"/>
        </w:rPr>
        <w:t xml:space="preserve">Так, с 01.05.2019 в силу вступило постановление Правительства Амурской области № 29, </w:t>
      </w:r>
      <w:r w:rsidR="00113614" w:rsidRPr="00113614">
        <w:rPr>
          <w:color w:val="000000" w:themeColor="text1"/>
          <w:spacing w:val="2"/>
          <w:sz w:val="28"/>
          <w:szCs w:val="28"/>
        </w:rPr>
        <w:t xml:space="preserve">изданное во исполнение </w:t>
      </w:r>
      <w:hyperlink r:id="rId5" w:history="1">
        <w:r w:rsidR="00113614" w:rsidRPr="00113614">
          <w:rPr>
            <w:rFonts w:eastAsiaTheme="minorHAnsi"/>
            <w:color w:val="000000" w:themeColor="text1"/>
            <w:sz w:val="28"/>
            <w:szCs w:val="28"/>
            <w:lang w:eastAsia="en-US"/>
          </w:rPr>
          <w:t>Указа</w:t>
        </w:r>
      </w:hyperlink>
      <w:r w:rsidR="00113614" w:rsidRPr="001136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Президента Российской Федерации от 7 мая 2018 г. № 204 «О национальных </w:t>
      </w:r>
      <w:r w:rsidR="00113614">
        <w:rPr>
          <w:rFonts w:eastAsiaTheme="minorHAnsi"/>
          <w:sz w:val="28"/>
          <w:szCs w:val="28"/>
          <w:lang w:eastAsia="en-US"/>
        </w:rPr>
        <w:t>целях и стратегических задачах развития Российской Федерации на период до 2024 года».</w:t>
      </w:r>
    </w:p>
    <w:p w:rsidR="002C234C" w:rsidRDefault="00113614" w:rsidP="00113614">
      <w:pPr>
        <w:autoSpaceDE w:val="0"/>
        <w:autoSpaceDN w:val="0"/>
        <w:adjustRightInd w:val="0"/>
        <w:ind w:firstLine="708"/>
        <w:jc w:val="both"/>
        <w:rPr>
          <w:color w:val="2D2D2D"/>
          <w:spacing w:val="-4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Указанное постановление </w:t>
      </w:r>
      <w:r w:rsidR="002C234C">
        <w:rPr>
          <w:color w:val="2D2D2D"/>
          <w:spacing w:val="2"/>
          <w:sz w:val="28"/>
          <w:szCs w:val="28"/>
        </w:rPr>
        <w:t>предусматрива</w:t>
      </w:r>
      <w:r>
        <w:rPr>
          <w:color w:val="2D2D2D"/>
          <w:spacing w:val="2"/>
          <w:sz w:val="28"/>
          <w:szCs w:val="28"/>
        </w:rPr>
        <w:t>ет</w:t>
      </w:r>
      <w:r w:rsidR="002C234C">
        <w:rPr>
          <w:color w:val="2D2D2D"/>
          <w:spacing w:val="2"/>
          <w:sz w:val="28"/>
          <w:szCs w:val="28"/>
        </w:rPr>
        <w:t xml:space="preserve"> </w:t>
      </w:r>
      <w:r w:rsidR="002C234C" w:rsidRPr="002C234C">
        <w:rPr>
          <w:color w:val="2D2D2D"/>
          <w:spacing w:val="-4"/>
          <w:sz w:val="28"/>
          <w:szCs w:val="28"/>
        </w:rPr>
        <w:t xml:space="preserve">право на единовременную денежную выплату (далее - ЕДВ) </w:t>
      </w:r>
      <w:r w:rsidR="002C234C">
        <w:rPr>
          <w:color w:val="2D2D2D"/>
          <w:spacing w:val="-4"/>
          <w:sz w:val="28"/>
          <w:szCs w:val="28"/>
        </w:rPr>
        <w:t>на 1 ребенка.</w:t>
      </w:r>
    </w:p>
    <w:p w:rsidR="002C234C" w:rsidRPr="002C234C" w:rsidRDefault="002C234C" w:rsidP="002C234C">
      <w:pPr>
        <w:widowControl w:val="0"/>
        <w:shd w:val="clear" w:color="auto" w:fill="FFFFFF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>
        <w:rPr>
          <w:color w:val="2D2D2D"/>
          <w:spacing w:val="-4"/>
          <w:sz w:val="28"/>
          <w:szCs w:val="28"/>
        </w:rPr>
        <w:t xml:space="preserve">В соответствии с принятым постановлением право на ЕДВ </w:t>
      </w:r>
      <w:r w:rsidRPr="002C234C">
        <w:rPr>
          <w:color w:val="2D2D2D"/>
          <w:spacing w:val="-4"/>
          <w:sz w:val="28"/>
          <w:szCs w:val="28"/>
        </w:rPr>
        <w:t>имеет женщина, являющаяся гражданкой Российской Федерации, постоянно проживающая на территории Амурской области, родившая первого ребенка с 1 января 2019 года, являющегося гражданином Российской Федерации, при условии ее совместного проживания с ребенком, и обратившаяся за ЕДВ не позднее 12 месяцев со дня рождения ребенка</w:t>
      </w:r>
      <w:r w:rsidRPr="002C234C">
        <w:rPr>
          <w:color w:val="2D2D2D"/>
          <w:spacing w:val="2"/>
          <w:sz w:val="28"/>
          <w:szCs w:val="28"/>
        </w:rPr>
        <w:t>.</w:t>
      </w:r>
      <w:proofErr w:type="gramEnd"/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>Также п</w:t>
      </w:r>
      <w:r w:rsidRPr="002C234C">
        <w:rPr>
          <w:color w:val="2D2D2D"/>
          <w:spacing w:val="-4"/>
          <w:sz w:val="28"/>
          <w:szCs w:val="28"/>
        </w:rPr>
        <w:t xml:space="preserve">равом на ЕДВ </w:t>
      </w:r>
      <w:r>
        <w:rPr>
          <w:color w:val="2D2D2D"/>
          <w:spacing w:val="-4"/>
          <w:sz w:val="28"/>
          <w:szCs w:val="28"/>
        </w:rPr>
        <w:t>обладает</w:t>
      </w:r>
      <w:r w:rsidRPr="002C234C">
        <w:rPr>
          <w:color w:val="2D2D2D"/>
          <w:spacing w:val="-4"/>
          <w:sz w:val="28"/>
          <w:szCs w:val="28"/>
        </w:rPr>
        <w:t xml:space="preserve"> от</w:t>
      </w:r>
      <w:r>
        <w:rPr>
          <w:color w:val="2D2D2D"/>
          <w:spacing w:val="-4"/>
          <w:sz w:val="28"/>
          <w:szCs w:val="28"/>
        </w:rPr>
        <w:t>ец</w:t>
      </w:r>
      <w:r w:rsidRPr="002C234C">
        <w:rPr>
          <w:color w:val="2D2D2D"/>
          <w:spacing w:val="-4"/>
          <w:sz w:val="28"/>
          <w:szCs w:val="28"/>
        </w:rPr>
        <w:t xml:space="preserve"> такого ребенка в случае смерти женщины, объявления ее умершей, лишения (ограничения) ее родительских прав в отношении ребенк</w:t>
      </w:r>
      <w:r w:rsidRPr="002C234C">
        <w:rPr>
          <w:color w:val="2D2D2D"/>
          <w:spacing w:val="2"/>
          <w:sz w:val="28"/>
          <w:szCs w:val="28"/>
        </w:rPr>
        <w:t>а.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 xml:space="preserve">Факт проживания </w:t>
      </w:r>
      <w:r>
        <w:rPr>
          <w:color w:val="2D2D2D"/>
          <w:spacing w:val="2"/>
          <w:sz w:val="28"/>
          <w:szCs w:val="28"/>
        </w:rPr>
        <w:t xml:space="preserve">указанных </w:t>
      </w:r>
      <w:r w:rsidRPr="002C234C">
        <w:rPr>
          <w:color w:val="2D2D2D"/>
          <w:spacing w:val="2"/>
          <w:sz w:val="28"/>
          <w:szCs w:val="28"/>
        </w:rPr>
        <w:t xml:space="preserve">лиц на территории Амурской области должен быть подтвержден </w:t>
      </w:r>
      <w:r>
        <w:rPr>
          <w:color w:val="2D2D2D"/>
          <w:spacing w:val="2"/>
          <w:sz w:val="28"/>
          <w:szCs w:val="28"/>
        </w:rPr>
        <w:t xml:space="preserve">их </w:t>
      </w:r>
      <w:r w:rsidRPr="002C234C">
        <w:rPr>
          <w:color w:val="2D2D2D"/>
          <w:spacing w:val="2"/>
          <w:sz w:val="28"/>
          <w:szCs w:val="28"/>
        </w:rPr>
        <w:t>регистрацией по месту жительства (пребывания) или иным документом (копия договора найма или аренды жилого помещения, справка жилищного или жилищно-строительного кооператива или иные документы).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В случае рождения ребенка в период с 1 января 2019 года по 1 мая 2019 года право на ЕДВ реализуется в срок до 1 мая 2020 года.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 xml:space="preserve">ЕДВ не предоставляется в случаях: 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- нахождени</w:t>
      </w:r>
      <w:r>
        <w:rPr>
          <w:color w:val="2D2D2D"/>
          <w:spacing w:val="2"/>
          <w:sz w:val="28"/>
          <w:szCs w:val="28"/>
        </w:rPr>
        <w:t>я</w:t>
      </w:r>
      <w:r w:rsidRPr="002C234C">
        <w:rPr>
          <w:color w:val="2D2D2D"/>
          <w:spacing w:val="2"/>
          <w:sz w:val="28"/>
          <w:szCs w:val="28"/>
        </w:rPr>
        <w:t xml:space="preserve"> ребенка на полном государственном обеспечении; 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- лишени</w:t>
      </w:r>
      <w:r>
        <w:rPr>
          <w:color w:val="2D2D2D"/>
          <w:spacing w:val="2"/>
          <w:sz w:val="28"/>
          <w:szCs w:val="28"/>
        </w:rPr>
        <w:t>я</w:t>
      </w:r>
      <w:r w:rsidRPr="002C234C">
        <w:rPr>
          <w:color w:val="2D2D2D"/>
          <w:spacing w:val="2"/>
          <w:sz w:val="28"/>
          <w:szCs w:val="28"/>
        </w:rPr>
        <w:t xml:space="preserve"> отца ребенка родительских прав либо ограничение его в родительских правах в отношении ребенка, с рождением которого возникло право на предоставление ЕДВ (то есть если это право у отца возникло в случае смерти женщины, объявления ее умершей, лишения (ограничения) ее родительских прав в отношении ребенка).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ЕДВ предоставляется в размере двукратной величины прожиточного минимума для детей, установленной в Амурской области за II квартал года, предшествующего году обращения за ЕДВ.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</w:r>
      <w:proofErr w:type="gramStart"/>
      <w:r w:rsidRPr="002C234C">
        <w:rPr>
          <w:color w:val="2D2D2D"/>
          <w:spacing w:val="2"/>
          <w:sz w:val="28"/>
          <w:szCs w:val="28"/>
        </w:rPr>
        <w:t xml:space="preserve">Для предоставления ЕДВ получатель (его представитель) представляет в государственное казенное учреждение Амурской области - управление социальной защиты населения по месту своего жительства (пребывания) или фактического проживания (далее - ГКУ-УСЗН) либо в </w:t>
      </w:r>
      <w:r w:rsidRPr="002C234C">
        <w:rPr>
          <w:color w:val="2D2D2D"/>
          <w:spacing w:val="2"/>
          <w:sz w:val="28"/>
          <w:szCs w:val="28"/>
        </w:rPr>
        <w:lastRenderedPageBreak/>
        <w:t>многофункциональный центр предоставления государственных и муниципальных услуг, расположенный на территории Амурской области (далее - МФЦ), заявление о предоставлении единовременной денежной выплаты при рождении первого ребенка с приложением следующих документов:</w:t>
      </w:r>
      <w:proofErr w:type="gramEnd"/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1) документ, удостоверяющий личность получателя, и его копия;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 xml:space="preserve">2) документ, удостоверяющий личность </w:t>
      </w:r>
      <w:r w:rsidRPr="002C234C">
        <w:rPr>
          <w:color w:val="2D2D2D"/>
          <w:spacing w:val="-4"/>
          <w:sz w:val="28"/>
          <w:szCs w:val="28"/>
        </w:rPr>
        <w:t>представителя получателя, документ, подтверждающий полномочия представителя получателя (представляется в случае обращения представителя получателя), и их копии</w:t>
      </w:r>
      <w:r w:rsidRPr="002C234C">
        <w:rPr>
          <w:color w:val="2D2D2D"/>
          <w:spacing w:val="2"/>
          <w:sz w:val="28"/>
          <w:szCs w:val="28"/>
        </w:rPr>
        <w:t>;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3) свидетельство о рождении ребенка и его копия либо свидетельство о рождении ребенка;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 xml:space="preserve">4) документ, подтверждающий факт совместного проживания получателя и ребенка на территории обслуживания ГКУ-УСЗН (копия договора найма или аренды жилого помещения, справка жилищного или жилищно-строительного кооператива или иные документы) (представляется в случае, если получатель и ребенок не зарегистрированы по месту жительства (пребывания) на территории обслуживания ГКУ-УСЗН); 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5) сведения о счете получателя, открытом в кредитной организации;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6) документы, подтверждающие смерть женщины, родившей ребенка, объявление ее умершей, лишение (ограничение) ее родительских прав в отношении ребенка (при обращении за ЕДВ отца).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При расхождении в представленных документах фамилии, имени, отчества ребенка и родителей получатель представляет документы, подтверждающие родственные отношения (свидетельство о заключении брака, свидетельство о расторжении брака, свидетельство о перемене имени), и их копии.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 xml:space="preserve">Получателем  (его  представителем)  по  собственной  инициативе одновременно с документами, указанными в пункте 6 настоящего Порядка, могут быть </w:t>
      </w:r>
      <w:proofErr w:type="gramStart"/>
      <w:r w:rsidRPr="002C234C">
        <w:rPr>
          <w:color w:val="2D2D2D"/>
          <w:spacing w:val="2"/>
          <w:sz w:val="28"/>
          <w:szCs w:val="28"/>
        </w:rPr>
        <w:t>представлены</w:t>
      </w:r>
      <w:proofErr w:type="gramEnd"/>
      <w:r w:rsidRPr="002C234C">
        <w:rPr>
          <w:color w:val="2D2D2D"/>
          <w:spacing w:val="2"/>
          <w:sz w:val="28"/>
          <w:szCs w:val="28"/>
        </w:rPr>
        <w:t>: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1) сведения о лицах, зарегистрированных по месту жительства (пребывания) получателя (в случае, если данные сведения находятся в распоряжении органа местного самоуправления), полученные не ранее 30 календарных дней до даты подачи заявления;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2) сведения об отсутствии факта лишения (ограничения) получателя родительских прав;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 xml:space="preserve">3) сведения о </w:t>
      </w:r>
      <w:proofErr w:type="spellStart"/>
      <w:r w:rsidRPr="002C234C">
        <w:rPr>
          <w:color w:val="2D2D2D"/>
          <w:spacing w:val="2"/>
          <w:sz w:val="28"/>
          <w:szCs w:val="28"/>
        </w:rPr>
        <w:t>ненахождении</w:t>
      </w:r>
      <w:proofErr w:type="spellEnd"/>
      <w:r w:rsidRPr="002C234C">
        <w:rPr>
          <w:color w:val="2D2D2D"/>
          <w:spacing w:val="2"/>
          <w:sz w:val="28"/>
          <w:szCs w:val="28"/>
        </w:rPr>
        <w:t xml:space="preserve"> ребенка на полном государственном обеспечении;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4</w:t>
      </w:r>
      <w:r w:rsidRPr="002C234C">
        <w:rPr>
          <w:color w:val="2D2D2D"/>
          <w:spacing w:val="-4"/>
          <w:sz w:val="28"/>
          <w:szCs w:val="28"/>
        </w:rPr>
        <w:t>) сведения о неполучении ЕДВ через ГКУ-УСЗН в случае, если место фактического проживания получателя не совпадает с его регистрацией по месту жительства (пребывания)</w:t>
      </w:r>
      <w:r w:rsidRPr="002C234C">
        <w:rPr>
          <w:color w:val="2D2D2D"/>
          <w:spacing w:val="2"/>
          <w:sz w:val="28"/>
          <w:szCs w:val="28"/>
        </w:rPr>
        <w:t>.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Указанные заявление  и  документы могут быть направлены получателем (его представителем) в  ГКУ-УСЗН посредством  почтовой связи, при этом копии документов должны быть заверены в установленном законодательством порядке.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 xml:space="preserve">ГКУ-УСЗН в течение 10 рабочих дней со дня регистрации заявления </w:t>
      </w:r>
      <w:r w:rsidRPr="002C234C">
        <w:rPr>
          <w:color w:val="2D2D2D"/>
          <w:spacing w:val="2"/>
          <w:sz w:val="28"/>
          <w:szCs w:val="28"/>
        </w:rPr>
        <w:lastRenderedPageBreak/>
        <w:t>рассматривает представленные получателем (его представителем) документы и принимает решение о предоставлении (отказе в предоставлении) ЕДВ.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Основаниями отказа в предоставлении ЕДВ являются: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-4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</w:r>
      <w:r w:rsidRPr="002C234C">
        <w:rPr>
          <w:color w:val="2D2D2D"/>
          <w:spacing w:val="-4"/>
          <w:sz w:val="28"/>
          <w:szCs w:val="28"/>
        </w:rPr>
        <w:t>1) отсутствие у получателя права на ЕДВ;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2) нахождение ребенка на полном государственном обеспечении; лишение отца ребенка родительских прав либо ограничение его в родительских правах в отношении ребенка, с рождением которого возникло право на предоставление ЕДВ (если это право у отца возникло в случае смерти женщины, объявления ее умершей, лишения (ограничения) ее родительских прав в отношении ребенка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</w:r>
      <w:r w:rsidRPr="002C234C">
        <w:rPr>
          <w:color w:val="2D2D2D"/>
          <w:spacing w:val="-4"/>
          <w:sz w:val="28"/>
          <w:szCs w:val="28"/>
        </w:rPr>
        <w:t>3) непредставление (представление не в полном объеме) предусмотренных документов</w:t>
      </w:r>
      <w:r w:rsidRPr="002C234C">
        <w:rPr>
          <w:color w:val="2D2D2D"/>
          <w:spacing w:val="2"/>
          <w:sz w:val="28"/>
          <w:szCs w:val="28"/>
        </w:rPr>
        <w:t xml:space="preserve">; 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</w:r>
      <w:r w:rsidRPr="002C234C">
        <w:rPr>
          <w:color w:val="2D2D2D"/>
          <w:spacing w:val="-6"/>
          <w:sz w:val="28"/>
          <w:szCs w:val="28"/>
        </w:rPr>
        <w:t>4) представление документов, содержащих недостоверные или неполные сведения</w:t>
      </w:r>
      <w:r w:rsidRPr="002C234C">
        <w:rPr>
          <w:color w:val="2D2D2D"/>
          <w:spacing w:val="2"/>
          <w:sz w:val="28"/>
          <w:szCs w:val="28"/>
        </w:rPr>
        <w:t>.</w:t>
      </w:r>
    </w:p>
    <w:p w:rsidR="002C234C" w:rsidRP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В случае принятия решения об отказе в предоставлении ЕДВ ГКУ-УСЗН в течение 10 рабочих дней со дня принятия решения направляет письменное уведомление получателю с указанием причины отказа.</w:t>
      </w:r>
    </w:p>
    <w:p w:rsid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2C234C">
        <w:rPr>
          <w:color w:val="2D2D2D"/>
          <w:spacing w:val="2"/>
          <w:sz w:val="28"/>
          <w:szCs w:val="28"/>
        </w:rPr>
        <w:tab/>
        <w:t>Действия (бездействие), а также решения, принятые ГКУ-УСЗН, могут быть обжалованы получателем в министерство социальной защиты населения Амурской области либо в суд в порядке, установленном законодательством Российской Федерации.</w:t>
      </w:r>
    </w:p>
    <w:p w:rsid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C234C" w:rsidRDefault="002C234C" w:rsidP="002C234C">
      <w:pPr>
        <w:widowControl w:val="0"/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33E26" w:rsidRPr="002C234C" w:rsidRDefault="00C33E26">
      <w:pPr>
        <w:rPr>
          <w:sz w:val="28"/>
          <w:szCs w:val="28"/>
        </w:rPr>
      </w:pPr>
    </w:p>
    <w:sectPr w:rsidR="00C33E26" w:rsidRPr="002C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4C"/>
    <w:rsid w:val="00113614"/>
    <w:rsid w:val="002C234C"/>
    <w:rsid w:val="00327BC6"/>
    <w:rsid w:val="00A034DA"/>
    <w:rsid w:val="00C2363C"/>
    <w:rsid w:val="00C3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39CCAB7B6AFEEC2A20E69105CCFACD0061824421429B0BA7C1D9A100E3959A98A562A56140A56C401EE9889218Z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4</cp:revision>
  <dcterms:created xsi:type="dcterms:W3CDTF">2019-07-12T02:27:00Z</dcterms:created>
  <dcterms:modified xsi:type="dcterms:W3CDTF">2019-07-16T06:20:00Z</dcterms:modified>
</cp:coreProperties>
</file>