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ED" w:rsidRDefault="00C109ED" w:rsidP="00CB5988">
      <w:pPr>
        <w:pStyle w:val="2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надзорной деятельности в сфере противодействия экстремизму и терроризму</w:t>
      </w:r>
    </w:p>
    <w:p w:rsidR="00C109ED" w:rsidRDefault="00C109ED" w:rsidP="00CB5988">
      <w:pPr>
        <w:pStyle w:val="2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A7EF8" w:rsidRPr="00C109ED" w:rsidRDefault="008A7EF8" w:rsidP="00CB5988">
      <w:pPr>
        <w:pStyle w:val="2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09ED">
        <w:rPr>
          <w:rFonts w:ascii="Times New Roman" w:hAnsi="Times New Roman" w:cs="Times New Roman"/>
          <w:sz w:val="28"/>
          <w:szCs w:val="28"/>
        </w:rPr>
        <w:t>Наряду с чрезвычайными ситуациями природного, техногенного и биолого-социального характера, которые чаще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экстремизма и крайней формы его проявления - терроризма.</w:t>
      </w:r>
    </w:p>
    <w:p w:rsidR="008A7EF8" w:rsidRPr="00C109ED" w:rsidRDefault="008A7EF8" w:rsidP="00CB5988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109ED">
        <w:rPr>
          <w:sz w:val="28"/>
          <w:szCs w:val="28"/>
        </w:rPr>
        <w:t xml:space="preserve">Как правило, экстремизм и терроризм носят международный характер. В основе экстремистских взглядов и действий всегда лежит нетерпимость к людям другой национальности, цвета кожи, вероисповедания, политических взглядов, социального положения. </w:t>
      </w:r>
    </w:p>
    <w:p w:rsidR="008A7EF8" w:rsidRDefault="008A7EF8" w:rsidP="00CB5988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109ED">
        <w:rPr>
          <w:sz w:val="28"/>
          <w:szCs w:val="28"/>
        </w:rPr>
        <w:t>В Российской Федерации на протяжении многих лет ведется борьба с этими явлениями. Методы противодействия экстремизму и терроризму закреплены в Федеральном законе Российской Федерации от 25.07.2002 № 114-ФЗ "О противодействии экстремистской деятельности" и Федеральном законе Российской Федерации от 06.03.2006 № 35-ФЗ  "О противодействии терроризму".</w:t>
      </w:r>
    </w:p>
    <w:p w:rsidR="00CB5988" w:rsidRPr="00C109ED" w:rsidRDefault="00CB5988" w:rsidP="00CB598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proofErr w:type="gramStart"/>
      <w:r w:rsidRPr="00C109ED">
        <w:rPr>
          <w:rFonts w:ascii="Times New Roman" w:hAnsi="Times New Roman" w:cs="Times New Roman"/>
          <w:sz w:val="28"/>
          <w:szCs w:val="28"/>
        </w:rPr>
        <w:t>Э</w:t>
      </w:r>
      <w:r w:rsidRPr="00C109ED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кстремизм представляет собой какое-либо деяние, направленное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в них, и преследуемые в уголовном порядке в соответствии с национальным законодательством Сторон.</w:t>
      </w:r>
      <w:proofErr w:type="gramEnd"/>
    </w:p>
    <w:p w:rsidR="008A7EF8" w:rsidRPr="00C109ED" w:rsidRDefault="008A7EF8" w:rsidP="00CB59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9ED">
        <w:rPr>
          <w:rFonts w:ascii="Times New Roman" w:hAnsi="Times New Roman" w:cs="Times New Roman"/>
          <w:sz w:val="28"/>
          <w:szCs w:val="28"/>
        </w:rPr>
        <w:t>Одной из форм экстремистской деятельности является терроризм. Согласно законодательству Российской Федерации «терроризм» представляет собой идеологию насилия и практику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8A7EF8" w:rsidRPr="00C109ED" w:rsidRDefault="008A7EF8" w:rsidP="00CB5988">
      <w:pPr>
        <w:widowControl w:val="0"/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A7EF8">
        <w:rPr>
          <w:rFonts w:ascii="Times New Roman" w:eastAsia="Times New Roman" w:hAnsi="Times New Roman" w:cs="Times New Roman"/>
          <w:color w:val="000000"/>
          <w:sz w:val="28"/>
          <w:szCs w:val="28"/>
        </w:rPr>
        <w:t>рокуратур</w:t>
      </w:r>
      <w:r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A7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Октябрьского района </w:t>
      </w:r>
      <w:r w:rsidRPr="008A7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постоянный надзор за исполнением законодательства о противодействии </w:t>
      </w:r>
      <w:r w:rsidR="00C109ED"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экстремизму и </w:t>
      </w:r>
      <w:r w:rsidRPr="008A7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терроризму. </w:t>
      </w:r>
      <w:r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наиболее эффективной работы п</w:t>
      </w:r>
      <w:r w:rsidRPr="008A7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рокуратура активно взаимодействует с </w:t>
      </w:r>
      <w:r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территориальными подразделениями </w:t>
      </w:r>
      <w:r w:rsidRPr="008A7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ФСБ России, </w:t>
      </w:r>
      <w:r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МВД России «Октябрьский», </w:t>
      </w:r>
      <w:proofErr w:type="spellStart"/>
      <w:r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>Росгвардии</w:t>
      </w:r>
      <w:proofErr w:type="spellEnd"/>
      <w:r w:rsidRPr="008A7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органами местного самоуправления. Особое внимание уделяется надзору за исполнением требований законов, направленных на исключение фактов пропаганды идей </w:t>
      </w:r>
      <w:r w:rsidR="00C109ED"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экстремизма</w:t>
      </w:r>
      <w:r w:rsidRPr="008A7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распространения материалов или информации, призывающих к осуществлению террористической деятельности либо обосновывающих (оправдывающих) необходимость ее осуществления, </w:t>
      </w:r>
      <w:r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Pr="008A7EF8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систематический мониторинг средств массовой информации.</w:t>
      </w:r>
      <w:r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A7EF8" w:rsidRPr="008A7EF8" w:rsidRDefault="008A7EF8" w:rsidP="00CB5988">
      <w:pPr>
        <w:widowControl w:val="0"/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2019 году прокуратурой района выявлено </w:t>
      </w:r>
      <w:r w:rsidR="00025F43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нарушений </w:t>
      </w:r>
      <w:r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законодательства о противодействии терроризму. Все нарушения связаны с недостаточной антитеррористической защищенностью объектов об</w:t>
      </w:r>
      <w:r w:rsidR="00C109ED"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разования (школ, детских садов), социальных объектов, объектов с массовым пребыванием граждан. В целях устранения нарушений прокуратурой района внесено </w:t>
      </w:r>
      <w:r w:rsidR="00025F43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C109ED" w:rsidRPr="00C10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</w:t>
      </w:r>
      <w:r w:rsidRPr="008A7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результатам рассмотрения представлений к дисциплинарной ответственности привлечено </w:t>
      </w:r>
      <w:r w:rsidR="00025F4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8A7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должностных лиц.</w:t>
      </w:r>
    </w:p>
    <w:p w:rsidR="008A7EF8" w:rsidRPr="00CB77FE" w:rsidRDefault="00C109ED" w:rsidP="00CB5988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Наиболее часто встречающимися нарушениями являются: отсутствие видеонаблюдения в заведениях и невозможность архивации видеофайлов в течение установленного законодательством срока, </w:t>
      </w:r>
      <w:r w:rsidR="001E2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несоблюдение правил </w:t>
      </w:r>
      <w:r w:rsidR="001E2F3B" w:rsidRPr="00CB7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противопожарной безопасности, </w:t>
      </w:r>
      <w:proofErr w:type="spellStart"/>
      <w:r w:rsidRPr="00CB77FE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неразмещение</w:t>
      </w:r>
      <w:proofErr w:type="spellEnd"/>
      <w:r w:rsidRPr="00CB7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информационных стендах необходимой информац</w:t>
      </w:r>
      <w:r w:rsidR="001E2F3B" w:rsidRPr="00CB77FE">
        <w:rPr>
          <w:rFonts w:ascii="Times New Roman" w:eastAsia="Times New Roman" w:hAnsi="Times New Roman" w:cs="Times New Roman"/>
          <w:color w:val="000000"/>
          <w:sz w:val="28"/>
          <w:szCs w:val="28"/>
        </w:rPr>
        <w:t>ии о противодействии терроризму</w:t>
      </w:r>
      <w:r w:rsidRPr="00CB7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62D6" w:rsidRDefault="00D5564D" w:rsidP="00CB59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FE">
        <w:rPr>
          <w:rFonts w:ascii="Times New Roman" w:hAnsi="Times New Roman" w:cs="Times New Roman"/>
          <w:sz w:val="28"/>
          <w:szCs w:val="28"/>
        </w:rPr>
        <w:tab/>
      </w:r>
    </w:p>
    <w:p w:rsidR="008A7EF8" w:rsidRPr="00CB77FE" w:rsidRDefault="00D5564D" w:rsidP="001E62D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Будьте осторожны! Если Вы обнаружили подозрительный предмет, поведение какого-либо человека свидетельствует о возможном совершении им террористического акта, необходимо соблюдать спокойствие и сообщить о произошедшем в административные или </w:t>
      </w:r>
      <w:r w:rsidRPr="00CB77F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правоохранительные органы либо в службы безопасности.</w:t>
      </w:r>
    </w:p>
    <w:p w:rsidR="001E62D6" w:rsidRDefault="00D5564D" w:rsidP="00CB59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FE">
        <w:rPr>
          <w:rFonts w:ascii="Times New Roman" w:hAnsi="Times New Roman" w:cs="Times New Roman"/>
          <w:sz w:val="28"/>
          <w:szCs w:val="28"/>
        </w:rPr>
        <w:tab/>
      </w:r>
    </w:p>
    <w:p w:rsidR="00C109ED" w:rsidRPr="001E62D6" w:rsidRDefault="00D5564D" w:rsidP="001E62D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2D6">
        <w:rPr>
          <w:rFonts w:ascii="Times New Roman" w:hAnsi="Times New Roman" w:cs="Times New Roman"/>
          <w:b/>
          <w:sz w:val="28"/>
          <w:szCs w:val="28"/>
        </w:rPr>
        <w:t>Телефоны экстренных служб:</w:t>
      </w:r>
    </w:p>
    <w:p w:rsidR="00D5564D" w:rsidRDefault="00CB77FE" w:rsidP="00CB5988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B77F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D5564D" w:rsidRPr="00D5564D">
        <w:rPr>
          <w:rFonts w:ascii="Times New Roman" w:eastAsia="Times New Roman" w:hAnsi="Times New Roman" w:cs="Times New Roman"/>
          <w:sz w:val="28"/>
          <w:szCs w:val="28"/>
        </w:rPr>
        <w:t>Един</w:t>
      </w:r>
      <w:r w:rsidR="00D5564D" w:rsidRPr="00CB77FE">
        <w:rPr>
          <w:rFonts w:ascii="Times New Roman" w:eastAsia="Times New Roman" w:hAnsi="Times New Roman" w:cs="Times New Roman"/>
          <w:sz w:val="28"/>
          <w:szCs w:val="28"/>
        </w:rPr>
        <w:t>ая дежурно-диспетчерская служб</w:t>
      </w:r>
      <w:proofErr w:type="gramStart"/>
      <w:r w:rsidR="00D5564D" w:rsidRPr="00CB77F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5564D" w:rsidRPr="00D5564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D5564D" w:rsidRPr="00D5564D">
        <w:rPr>
          <w:rFonts w:ascii="Times New Roman" w:eastAsia="Times New Roman" w:hAnsi="Times New Roman" w:cs="Times New Roman"/>
          <w:sz w:val="28"/>
          <w:szCs w:val="28"/>
        </w:rPr>
        <w:t>ЕДДС) Октябрьского района</w:t>
      </w:r>
      <w:r w:rsidR="00D5564D" w:rsidRPr="00CB77FE">
        <w:rPr>
          <w:rFonts w:ascii="Times New Roman" w:eastAsia="Times New Roman" w:hAnsi="Times New Roman" w:cs="Times New Roman"/>
          <w:sz w:val="28"/>
          <w:szCs w:val="28"/>
        </w:rPr>
        <w:t xml:space="preserve"> - № </w:t>
      </w:r>
      <w:r w:rsidRPr="00CB77FE">
        <w:rPr>
          <w:rFonts w:ascii="Times New Roman" w:eastAsia="Times New Roman" w:hAnsi="Times New Roman" w:cs="Times New Roman"/>
          <w:sz w:val="28"/>
          <w:szCs w:val="28"/>
        </w:rPr>
        <w:t>телефона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64D" w:rsidRPr="00CB77FE">
        <w:rPr>
          <w:rFonts w:ascii="Times New Roman" w:eastAsia="Times New Roman" w:hAnsi="Times New Roman" w:cs="Times New Roman"/>
          <w:sz w:val="28"/>
          <w:szCs w:val="28"/>
        </w:rPr>
        <w:t>1</w:t>
      </w:r>
      <w:r w:rsidR="00D5564D" w:rsidRPr="00D5564D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77FE" w:rsidRPr="00CB77FE" w:rsidRDefault="00CB77FE" w:rsidP="00CB5988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77FE">
        <w:rPr>
          <w:rFonts w:ascii="Times New Roman" w:eastAsia="Times New Roman" w:hAnsi="Times New Roman" w:cs="Times New Roman"/>
          <w:sz w:val="28"/>
          <w:szCs w:val="28"/>
        </w:rPr>
        <w:t>2) МО МВД России «Октябрьский» -</w:t>
      </w:r>
      <w:r w:rsidRPr="00CB7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22-5-22; БИЛАЙН – 102; МТС – 102; Мегафон –102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B77FE" w:rsidRPr="00D5564D" w:rsidRDefault="00CB77FE" w:rsidP="00CB5988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7FE">
        <w:rPr>
          <w:rFonts w:ascii="Times New Roman" w:hAnsi="Times New Roman" w:cs="Times New Roman"/>
          <w:sz w:val="28"/>
          <w:szCs w:val="28"/>
          <w:shd w:val="clear" w:color="auto" w:fill="FFFFFF"/>
        </w:rPr>
        <w:t>3) Октябрьский филиал ФГКУ "ОВО ВНГ России по Амурской области" - 8 (41652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)-</w:t>
      </w:r>
      <w:r w:rsidRPr="00CB77F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CB77FE">
        <w:rPr>
          <w:rFonts w:ascii="Times New Roman" w:hAnsi="Times New Roman" w:cs="Times New Roman"/>
          <w:sz w:val="28"/>
          <w:szCs w:val="28"/>
          <w:shd w:val="clear" w:color="auto" w:fill="FFFFFF"/>
        </w:rPr>
        <w:t>-2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-05</w:t>
      </w:r>
    </w:p>
    <w:p w:rsidR="00D5564D" w:rsidRDefault="00D5564D" w:rsidP="00CB59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988" w:rsidRPr="00CB77FE" w:rsidRDefault="00CB5988" w:rsidP="00CB59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988" w:rsidRPr="00C109ED" w:rsidRDefault="00CB5988" w:rsidP="00CB5988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CB5988" w:rsidRPr="00C109ED" w:rsidRDefault="00CB5988" w:rsidP="00CB5988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109ED">
        <w:rPr>
          <w:sz w:val="28"/>
          <w:szCs w:val="28"/>
        </w:rPr>
        <w:t>Прокуратура Октябрьского района Амурской области</w:t>
      </w:r>
    </w:p>
    <w:p w:rsidR="00C109ED" w:rsidRPr="00C109ED" w:rsidRDefault="00C109ED" w:rsidP="00CB59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EF8" w:rsidRDefault="008A7EF8" w:rsidP="00CB59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F3B" w:rsidRDefault="001E2F3B" w:rsidP="00CB59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F3B" w:rsidRDefault="001E2F3B" w:rsidP="00CB59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F3B" w:rsidRDefault="001E2F3B" w:rsidP="00CB59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F3B" w:rsidRDefault="001E2F3B" w:rsidP="00CB59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F3B" w:rsidRDefault="001E2F3B" w:rsidP="00CB59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F3B" w:rsidRDefault="001E2F3B" w:rsidP="00CB59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F3B" w:rsidRDefault="001E2F3B" w:rsidP="00CB59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F3B" w:rsidRDefault="001E2F3B" w:rsidP="00CB59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F3B" w:rsidRDefault="001E2F3B" w:rsidP="00CB59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F3B" w:rsidRDefault="001E2F3B" w:rsidP="00CB59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2F3B" w:rsidSect="00A84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2627"/>
    <w:multiLevelType w:val="multilevel"/>
    <w:tmpl w:val="8DE0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F0"/>
    <w:rsid w:val="00023681"/>
    <w:rsid w:val="00025F43"/>
    <w:rsid w:val="001E2F3B"/>
    <w:rsid w:val="001E62D6"/>
    <w:rsid w:val="003D0ACF"/>
    <w:rsid w:val="0044678D"/>
    <w:rsid w:val="00457875"/>
    <w:rsid w:val="004A1B3C"/>
    <w:rsid w:val="00524B09"/>
    <w:rsid w:val="00607BB2"/>
    <w:rsid w:val="006A3950"/>
    <w:rsid w:val="00715590"/>
    <w:rsid w:val="00724245"/>
    <w:rsid w:val="00761676"/>
    <w:rsid w:val="008A7EF8"/>
    <w:rsid w:val="00945E79"/>
    <w:rsid w:val="00A84CD6"/>
    <w:rsid w:val="00B47A24"/>
    <w:rsid w:val="00B50AF0"/>
    <w:rsid w:val="00B540F0"/>
    <w:rsid w:val="00B9010F"/>
    <w:rsid w:val="00BD204F"/>
    <w:rsid w:val="00C109ED"/>
    <w:rsid w:val="00CB5988"/>
    <w:rsid w:val="00CB77FE"/>
    <w:rsid w:val="00D036BD"/>
    <w:rsid w:val="00D5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36BD"/>
    <w:rPr>
      <w:color w:val="0000FF"/>
      <w:u w:val="single"/>
    </w:rPr>
  </w:style>
  <w:style w:type="character" w:customStyle="1" w:styleId="a5">
    <w:name w:val="Основной текст_"/>
    <w:basedOn w:val="a0"/>
    <w:link w:val="2"/>
    <w:rsid w:val="00B9010F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5"/>
    <w:rsid w:val="00B9010F"/>
    <w:pPr>
      <w:widowControl w:val="0"/>
      <w:shd w:val="clear" w:color="auto" w:fill="FFFFFF"/>
      <w:spacing w:after="0" w:line="203" w:lineRule="exact"/>
      <w:jc w:val="both"/>
    </w:pPr>
    <w:rPr>
      <w:rFonts w:ascii="Century Schoolbook" w:eastAsia="Century Schoolbook" w:hAnsi="Century Schoolbook" w:cs="Century Schoolbook"/>
      <w:sz w:val="16"/>
      <w:szCs w:val="16"/>
    </w:rPr>
  </w:style>
  <w:style w:type="paragraph" w:customStyle="1" w:styleId="ConsPlusNormal">
    <w:name w:val="ConsPlusNormal"/>
    <w:rsid w:val="00BD20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E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F3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B77FE"/>
    <w:pPr>
      <w:ind w:left="720"/>
      <w:contextualSpacing/>
    </w:pPr>
  </w:style>
  <w:style w:type="paragraph" w:customStyle="1" w:styleId="6">
    <w:name w:val="Основной текст6"/>
    <w:basedOn w:val="a"/>
    <w:rsid w:val="00CB5988"/>
    <w:pPr>
      <w:widowControl w:val="0"/>
      <w:shd w:val="clear" w:color="auto" w:fill="FFFFFF"/>
      <w:spacing w:before="720" w:after="1740" w:line="0" w:lineRule="atLeast"/>
      <w:ind w:hanging="20"/>
      <w:jc w:val="center"/>
    </w:pPr>
    <w:rPr>
      <w:rFonts w:ascii="Times New Roman" w:eastAsia="Times New Roman" w:hAnsi="Times New Roman" w:cs="Times New Roman"/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36BD"/>
    <w:rPr>
      <w:color w:val="0000FF"/>
      <w:u w:val="single"/>
    </w:rPr>
  </w:style>
  <w:style w:type="character" w:customStyle="1" w:styleId="a5">
    <w:name w:val="Основной текст_"/>
    <w:basedOn w:val="a0"/>
    <w:link w:val="2"/>
    <w:rsid w:val="00B9010F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5"/>
    <w:rsid w:val="00B9010F"/>
    <w:pPr>
      <w:widowControl w:val="0"/>
      <w:shd w:val="clear" w:color="auto" w:fill="FFFFFF"/>
      <w:spacing w:after="0" w:line="203" w:lineRule="exact"/>
      <w:jc w:val="both"/>
    </w:pPr>
    <w:rPr>
      <w:rFonts w:ascii="Century Schoolbook" w:eastAsia="Century Schoolbook" w:hAnsi="Century Schoolbook" w:cs="Century Schoolbook"/>
      <w:sz w:val="16"/>
      <w:szCs w:val="16"/>
    </w:rPr>
  </w:style>
  <w:style w:type="paragraph" w:customStyle="1" w:styleId="ConsPlusNormal">
    <w:name w:val="ConsPlusNormal"/>
    <w:rsid w:val="00BD20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E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F3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B77FE"/>
    <w:pPr>
      <w:ind w:left="720"/>
      <w:contextualSpacing/>
    </w:pPr>
  </w:style>
  <w:style w:type="paragraph" w:customStyle="1" w:styleId="6">
    <w:name w:val="Основной текст6"/>
    <w:basedOn w:val="a"/>
    <w:rsid w:val="00CB5988"/>
    <w:pPr>
      <w:widowControl w:val="0"/>
      <w:shd w:val="clear" w:color="auto" w:fill="FFFFFF"/>
      <w:spacing w:before="720" w:after="1740" w:line="0" w:lineRule="atLeast"/>
      <w:ind w:hanging="20"/>
      <w:jc w:val="center"/>
    </w:pPr>
    <w:rPr>
      <w:rFonts w:ascii="Times New Roman" w:eastAsia="Times New Roman" w:hAnsi="Times New Roman" w:cs="Times New Roman"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cp:lastPrinted>2019-06-13T02:18:00Z</cp:lastPrinted>
  <dcterms:created xsi:type="dcterms:W3CDTF">2019-06-13T02:46:00Z</dcterms:created>
  <dcterms:modified xsi:type="dcterms:W3CDTF">2019-06-13T02:47:00Z</dcterms:modified>
</cp:coreProperties>
</file>